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D9" w:rsidRPr="00ED0DD9" w:rsidRDefault="00ED0DD9" w:rsidP="00ED0DD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D0DD9">
        <w:rPr>
          <w:rFonts w:cs="Arial"/>
          <w:b/>
          <w:sz w:val="24"/>
          <w:szCs w:val="24"/>
        </w:rPr>
        <w:t>Томская область</w:t>
      </w:r>
    </w:p>
    <w:p w:rsidR="00ED0DD9" w:rsidRPr="00ED0DD9" w:rsidRDefault="00ED0DD9" w:rsidP="00ED0DD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ED0DD9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ED0DD9" w:rsidRPr="00ED0DD9" w:rsidRDefault="00ED0DD9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D0DD9">
        <w:rPr>
          <w:rFonts w:ascii="Arial" w:hAnsi="Arial" w:cs="Arial"/>
          <w:b/>
          <w:sz w:val="24"/>
          <w:szCs w:val="24"/>
        </w:rPr>
        <w:t xml:space="preserve">Совет </w:t>
      </w:r>
      <w:r w:rsidR="00D428A3">
        <w:rPr>
          <w:rFonts w:ascii="Arial" w:hAnsi="Arial" w:cs="Arial"/>
          <w:b/>
          <w:sz w:val="24"/>
          <w:szCs w:val="24"/>
        </w:rPr>
        <w:t>Степановского</w:t>
      </w:r>
      <w:r w:rsidRPr="00ED0DD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D0DD9" w:rsidRPr="00ED0DD9" w:rsidTr="00CA45A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CA45A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ED0DD9" w:rsidRDefault="00ED0DD9" w:rsidP="00ED0DD9">
      <w:pPr>
        <w:pStyle w:val="a3"/>
        <w:rPr>
          <w:rFonts w:ascii="Arial" w:hAnsi="Arial" w:cs="Arial"/>
          <w:sz w:val="24"/>
          <w:szCs w:val="24"/>
        </w:rPr>
      </w:pPr>
    </w:p>
    <w:p w:rsidR="00ED0DD9" w:rsidRDefault="00AB4AA7" w:rsidP="009C041C">
      <w:pPr>
        <w:pStyle w:val="a3"/>
        <w:tabs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 декабря </w:t>
      </w:r>
      <w:r w:rsidR="009C041C">
        <w:rPr>
          <w:rFonts w:ascii="Arial" w:hAnsi="Arial" w:cs="Arial"/>
          <w:sz w:val="24"/>
          <w:szCs w:val="24"/>
        </w:rPr>
        <w:t>2016 г.</w:t>
      </w:r>
      <w:r w:rsidR="009C041C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9C041C">
        <w:rPr>
          <w:rFonts w:ascii="Arial" w:hAnsi="Arial" w:cs="Arial"/>
          <w:sz w:val="24"/>
          <w:szCs w:val="24"/>
        </w:rPr>
        <w:t>РЕШЕНИЕ</w:t>
      </w:r>
      <w:r w:rsidR="00ED0DD9">
        <w:rPr>
          <w:rFonts w:ascii="Arial" w:hAnsi="Arial" w:cs="Arial"/>
          <w:sz w:val="24"/>
          <w:szCs w:val="24"/>
        </w:rPr>
        <w:t xml:space="preserve">  </w:t>
      </w:r>
      <w:r w:rsidR="009C041C">
        <w:rPr>
          <w:rFonts w:ascii="Arial" w:hAnsi="Arial" w:cs="Arial"/>
          <w:sz w:val="24"/>
          <w:szCs w:val="24"/>
        </w:rPr>
        <w:t xml:space="preserve">                                               №</w:t>
      </w:r>
      <w:r>
        <w:rPr>
          <w:rFonts w:ascii="Arial" w:hAnsi="Arial" w:cs="Arial"/>
          <w:sz w:val="24"/>
          <w:szCs w:val="24"/>
        </w:rPr>
        <w:t xml:space="preserve"> 26</w:t>
      </w:r>
    </w:p>
    <w:p w:rsidR="00ED0DD9" w:rsidRDefault="00ED0DD9" w:rsidP="00ED0DD9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D0DD9" w:rsidRPr="009C041C" w:rsidRDefault="00ED0DD9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9C041C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9C041C">
        <w:rPr>
          <w:rFonts w:ascii="Arial" w:hAnsi="Arial" w:cs="Arial"/>
          <w:b/>
          <w:sz w:val="24"/>
          <w:szCs w:val="24"/>
        </w:rPr>
        <w:t xml:space="preserve">и дополнений </w:t>
      </w:r>
      <w:r w:rsidR="00911C66">
        <w:rPr>
          <w:rFonts w:ascii="Arial" w:hAnsi="Arial" w:cs="Arial"/>
          <w:b/>
          <w:sz w:val="24"/>
          <w:szCs w:val="24"/>
        </w:rPr>
        <w:t>в У</w:t>
      </w:r>
      <w:r w:rsidRPr="009C041C">
        <w:rPr>
          <w:rFonts w:ascii="Arial" w:hAnsi="Arial" w:cs="Arial"/>
          <w:b/>
          <w:sz w:val="24"/>
          <w:szCs w:val="24"/>
        </w:rPr>
        <w:t xml:space="preserve">став муниципального образования </w:t>
      </w:r>
      <w:r w:rsidR="00D428A3" w:rsidRPr="009C041C">
        <w:rPr>
          <w:rFonts w:ascii="Arial" w:hAnsi="Arial" w:cs="Arial"/>
          <w:b/>
          <w:sz w:val="24"/>
          <w:szCs w:val="24"/>
        </w:rPr>
        <w:t>Степановское</w:t>
      </w:r>
      <w:r w:rsidRPr="009C041C">
        <w:rPr>
          <w:rFonts w:ascii="Arial" w:hAnsi="Arial" w:cs="Arial"/>
          <w:b/>
          <w:sz w:val="24"/>
          <w:szCs w:val="24"/>
        </w:rPr>
        <w:t xml:space="preserve">  сельско</w:t>
      </w:r>
      <w:r w:rsidR="00D428A3" w:rsidRPr="009C041C">
        <w:rPr>
          <w:rFonts w:ascii="Arial" w:hAnsi="Arial" w:cs="Arial"/>
          <w:b/>
          <w:sz w:val="24"/>
          <w:szCs w:val="24"/>
        </w:rPr>
        <w:t>е</w:t>
      </w:r>
      <w:r w:rsidRPr="009C041C">
        <w:rPr>
          <w:rFonts w:ascii="Arial" w:hAnsi="Arial" w:cs="Arial"/>
          <w:b/>
          <w:sz w:val="24"/>
          <w:szCs w:val="24"/>
        </w:rPr>
        <w:t xml:space="preserve"> поселени</w:t>
      </w:r>
      <w:r w:rsidR="00D428A3" w:rsidRPr="009C041C">
        <w:rPr>
          <w:rFonts w:ascii="Arial" w:hAnsi="Arial" w:cs="Arial"/>
          <w:b/>
          <w:sz w:val="24"/>
          <w:szCs w:val="24"/>
        </w:rPr>
        <w:t>е</w:t>
      </w:r>
      <w:r w:rsidRPr="009C041C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</w:t>
      </w:r>
    </w:p>
    <w:p w:rsidR="00ED0DD9" w:rsidRPr="008E39E4" w:rsidRDefault="00ED0DD9" w:rsidP="00ED0DD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D0DD9" w:rsidRPr="00806008" w:rsidRDefault="00ED0DD9" w:rsidP="00ED0DD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AB4AA7">
        <w:rPr>
          <w:rFonts w:ascii="Arial" w:hAnsi="Arial" w:cs="Arial"/>
          <w:sz w:val="24"/>
          <w:szCs w:val="24"/>
        </w:rPr>
        <w:t>В целях приведения отдельных положений</w:t>
      </w:r>
      <w:proofErr w:type="gramStart"/>
      <w:r w:rsidRPr="00AB4AA7">
        <w:rPr>
          <w:rFonts w:ascii="Arial" w:hAnsi="Arial" w:cs="Arial"/>
          <w:sz w:val="24"/>
          <w:szCs w:val="24"/>
        </w:rPr>
        <w:t xml:space="preserve"> </w:t>
      </w:r>
      <w:r w:rsidR="00911C66" w:rsidRPr="00AB4AA7">
        <w:rPr>
          <w:rFonts w:ascii="Arial" w:hAnsi="Arial" w:cs="Arial"/>
          <w:sz w:val="24"/>
          <w:szCs w:val="24"/>
        </w:rPr>
        <w:t>У</w:t>
      </w:r>
      <w:proofErr w:type="gramEnd"/>
      <w:r w:rsidR="00CC3072">
        <w:fldChar w:fldCharType="begin"/>
      </w:r>
      <w:r w:rsidR="00CC3072">
        <w:instrText>HYPERLINK "consultantplus://offline/ref=719A841EDFF2BC48E2326D24ADF5D51F68FBD3E7023E326E2FF2092BA1C1FB5Cg8P0C"</w:instrText>
      </w:r>
      <w:r w:rsidR="00CC3072">
        <w:fldChar w:fldCharType="separate"/>
      </w:r>
      <w:r w:rsidRPr="00AB4AA7">
        <w:rPr>
          <w:rFonts w:ascii="Arial" w:hAnsi="Arial" w:cs="Arial"/>
          <w:sz w:val="24"/>
          <w:szCs w:val="24"/>
        </w:rPr>
        <w:t>става</w:t>
      </w:r>
      <w:r w:rsidR="00CC3072">
        <w:fldChar w:fldCharType="end"/>
      </w:r>
      <w:r w:rsidRPr="00AB4AA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428A3" w:rsidRPr="00AB4AA7">
        <w:rPr>
          <w:rFonts w:ascii="Arial" w:hAnsi="Arial" w:cs="Arial"/>
          <w:sz w:val="24"/>
          <w:szCs w:val="24"/>
        </w:rPr>
        <w:t>Степановского</w:t>
      </w:r>
      <w:r w:rsidRPr="00AB4AA7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области,</w:t>
      </w:r>
      <w:r w:rsidR="00806008" w:rsidRPr="00AB4AA7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законодательством,</w:t>
      </w:r>
      <w:r w:rsidR="00806008" w:rsidRPr="00806008">
        <w:rPr>
          <w:rFonts w:ascii="Arial" w:hAnsi="Arial" w:cs="Arial"/>
          <w:sz w:val="24"/>
          <w:szCs w:val="24"/>
        </w:rPr>
        <w:t xml:space="preserve"> </w:t>
      </w:r>
    </w:p>
    <w:p w:rsidR="00ED0DD9" w:rsidRPr="008E39E4" w:rsidRDefault="00ED0DD9" w:rsidP="00ED0DD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D0DD9" w:rsidRPr="008E39E4" w:rsidRDefault="00ED0DD9" w:rsidP="00ED0DD9">
      <w:pPr>
        <w:pStyle w:val="1"/>
        <w:jc w:val="center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 xml:space="preserve">Совет </w:t>
      </w:r>
      <w:r w:rsidR="00D428A3">
        <w:rPr>
          <w:rFonts w:ascii="Arial" w:hAnsi="Arial" w:cs="Arial"/>
          <w:sz w:val="24"/>
          <w:szCs w:val="24"/>
        </w:rPr>
        <w:t>Степановского</w:t>
      </w:r>
      <w:r w:rsidRPr="008E39E4">
        <w:rPr>
          <w:rFonts w:ascii="Arial" w:hAnsi="Arial" w:cs="Arial"/>
          <w:sz w:val="24"/>
          <w:szCs w:val="24"/>
        </w:rPr>
        <w:t xml:space="preserve"> сельского</w:t>
      </w:r>
      <w:r w:rsidRPr="008E39E4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ED0DD9" w:rsidRPr="009C041C" w:rsidRDefault="00ED0DD9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9C041C">
        <w:rPr>
          <w:rFonts w:ascii="Arial" w:hAnsi="Arial" w:cs="Arial"/>
          <w:b/>
          <w:sz w:val="24"/>
          <w:szCs w:val="24"/>
        </w:rPr>
        <w:t>решил:</w:t>
      </w:r>
    </w:p>
    <w:p w:rsidR="00ED0DD9" w:rsidRPr="008E39E4" w:rsidRDefault="00ED0DD9" w:rsidP="00ED0DD9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C138B" w:rsidRDefault="00ED0DD9" w:rsidP="00BC138B">
      <w:pPr>
        <w:pStyle w:val="1"/>
        <w:ind w:firstLine="709"/>
        <w:jc w:val="both"/>
        <w:rPr>
          <w:rFonts w:ascii="Arial" w:eastAsia="Times New Roman" w:hAnsi="Arial" w:cs="Arial"/>
          <w:bCs/>
          <w:kern w:val="28"/>
          <w:sz w:val="19"/>
          <w:szCs w:val="19"/>
        </w:rPr>
      </w:pPr>
      <w:r w:rsidRPr="008E39E4">
        <w:rPr>
          <w:rFonts w:ascii="Arial" w:eastAsia="Times New Roman" w:hAnsi="Arial" w:cs="Arial"/>
          <w:b/>
          <w:sz w:val="24"/>
          <w:szCs w:val="24"/>
        </w:rPr>
        <w:t>1</w:t>
      </w:r>
      <w:r w:rsidRPr="008E39E4">
        <w:rPr>
          <w:rFonts w:ascii="Arial" w:eastAsia="Times New Roman" w:hAnsi="Arial" w:cs="Arial"/>
          <w:sz w:val="24"/>
          <w:szCs w:val="24"/>
        </w:rPr>
        <w:t xml:space="preserve">. Внести в </w:t>
      </w:r>
      <w:hyperlink r:id="rId4" w:history="1">
        <w:r w:rsidR="00911C66">
          <w:rPr>
            <w:rFonts w:ascii="Arial" w:eastAsia="Times New Roman" w:hAnsi="Arial" w:cs="Arial"/>
            <w:sz w:val="24"/>
            <w:szCs w:val="24"/>
          </w:rPr>
          <w:t>У</w:t>
        </w:r>
        <w:r w:rsidRPr="008E39E4">
          <w:rPr>
            <w:rFonts w:ascii="Arial" w:eastAsia="Times New Roman" w:hAnsi="Arial" w:cs="Arial"/>
            <w:sz w:val="24"/>
            <w:szCs w:val="24"/>
          </w:rPr>
          <w:t>став</w:t>
        </w:r>
      </w:hyperlink>
      <w:r w:rsidRPr="008E39E4">
        <w:rPr>
          <w:rFonts w:ascii="Arial" w:eastAsia="Times New Roman" w:hAnsi="Arial" w:cs="Arial"/>
          <w:sz w:val="24"/>
          <w:szCs w:val="24"/>
        </w:rPr>
        <w:t xml:space="preserve"> </w:t>
      </w:r>
      <w:r w:rsidRPr="008E39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428A3">
        <w:rPr>
          <w:rFonts w:ascii="Arial" w:eastAsia="Times New Roman" w:hAnsi="Arial" w:cs="Arial"/>
          <w:sz w:val="24"/>
          <w:szCs w:val="24"/>
        </w:rPr>
        <w:t>Степановского</w:t>
      </w:r>
      <w:r w:rsidRPr="008E39E4">
        <w:rPr>
          <w:rFonts w:ascii="Arial" w:eastAsia="Times New Roman" w:hAnsi="Arial" w:cs="Arial"/>
          <w:sz w:val="24"/>
          <w:szCs w:val="24"/>
        </w:rPr>
        <w:t xml:space="preserve"> сельского поселения Верхнекетского района Томской области, </w:t>
      </w:r>
      <w:r w:rsidRPr="008E39E4">
        <w:rPr>
          <w:rFonts w:ascii="Arial" w:hAnsi="Arial" w:cs="Arial"/>
          <w:sz w:val="24"/>
          <w:szCs w:val="24"/>
        </w:rPr>
        <w:t xml:space="preserve">принятого решением Совета </w:t>
      </w:r>
      <w:r w:rsidR="00D428A3">
        <w:rPr>
          <w:rFonts w:ascii="Arial" w:hAnsi="Arial" w:cs="Arial"/>
          <w:sz w:val="24"/>
          <w:szCs w:val="24"/>
        </w:rPr>
        <w:t>Степановского</w:t>
      </w:r>
      <w:r w:rsidRPr="008E39E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6797E">
        <w:rPr>
          <w:rFonts w:ascii="Arial" w:eastAsia="Times New Roman" w:hAnsi="Arial" w:cs="Arial"/>
          <w:sz w:val="24"/>
          <w:szCs w:val="24"/>
        </w:rPr>
        <w:t xml:space="preserve">от </w:t>
      </w:r>
      <w:r w:rsidR="0086797E" w:rsidRPr="0086797E">
        <w:rPr>
          <w:rFonts w:ascii="Arial" w:eastAsia="Times New Roman" w:hAnsi="Arial" w:cs="Arial"/>
          <w:sz w:val="24"/>
          <w:szCs w:val="24"/>
        </w:rPr>
        <w:t>31.03.2015  № 6</w:t>
      </w:r>
      <w:r w:rsidRPr="0086797E">
        <w:rPr>
          <w:rFonts w:ascii="Arial" w:eastAsia="Times New Roman" w:hAnsi="Arial" w:cs="Arial"/>
          <w:sz w:val="24"/>
          <w:szCs w:val="24"/>
        </w:rPr>
        <w:t>, следующ</w:t>
      </w:r>
      <w:r w:rsidR="009D1929" w:rsidRPr="0086797E">
        <w:rPr>
          <w:rFonts w:ascii="Arial" w:eastAsia="Times New Roman" w:hAnsi="Arial" w:cs="Arial"/>
          <w:sz w:val="24"/>
          <w:szCs w:val="24"/>
        </w:rPr>
        <w:t>и</w:t>
      </w:r>
      <w:r w:rsidRPr="0086797E"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hAnsi="Arial" w:cs="Arial"/>
          <w:sz w:val="24"/>
          <w:szCs w:val="24"/>
        </w:rPr>
        <w:t xml:space="preserve"> </w:t>
      </w:r>
      <w:r w:rsidRPr="008E39E4">
        <w:rPr>
          <w:rFonts w:ascii="Arial" w:eastAsia="Times New Roman" w:hAnsi="Arial" w:cs="Arial"/>
          <w:sz w:val="24"/>
          <w:szCs w:val="24"/>
        </w:rPr>
        <w:t>изменени</w:t>
      </w:r>
      <w:r w:rsidR="009D1929">
        <w:rPr>
          <w:rFonts w:ascii="Arial" w:eastAsia="Times New Roman" w:hAnsi="Arial" w:cs="Arial"/>
          <w:sz w:val="24"/>
          <w:szCs w:val="24"/>
        </w:rPr>
        <w:t>я</w:t>
      </w:r>
      <w:r w:rsidRPr="008E39E4">
        <w:rPr>
          <w:rFonts w:ascii="Arial" w:eastAsia="Times New Roman" w:hAnsi="Arial" w:cs="Arial"/>
          <w:sz w:val="24"/>
          <w:szCs w:val="24"/>
        </w:rPr>
        <w:t>:</w:t>
      </w:r>
      <w:r w:rsidR="0084632B" w:rsidRPr="0084632B">
        <w:rPr>
          <w:rFonts w:ascii="Arial" w:eastAsia="Times New Roman" w:hAnsi="Arial" w:cs="Arial"/>
          <w:bCs/>
          <w:kern w:val="28"/>
          <w:sz w:val="19"/>
          <w:szCs w:val="19"/>
        </w:rPr>
        <w:t xml:space="preserve"> </w:t>
      </w:r>
    </w:p>
    <w:p w:rsidR="004450D5" w:rsidRDefault="004450D5" w:rsidP="00BC138B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90569" w:rsidRDefault="00BC138B" w:rsidP="009C041C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="00090569">
        <w:rPr>
          <w:rFonts w:ascii="Arial" w:eastAsia="Times New Roman" w:hAnsi="Arial" w:cs="Arial"/>
          <w:sz w:val="24"/>
          <w:szCs w:val="24"/>
        </w:rPr>
        <w:t xml:space="preserve"> </w:t>
      </w:r>
      <w:r w:rsidRPr="008E39E4">
        <w:rPr>
          <w:rFonts w:ascii="Arial" w:eastAsia="Times New Roman" w:hAnsi="Arial" w:cs="Arial"/>
          <w:sz w:val="24"/>
          <w:szCs w:val="24"/>
        </w:rPr>
        <w:t>в части 1 статьи 3 слова «Муниципальными правовыми актами являются</w:t>
      </w:r>
      <w:proofErr w:type="gramStart"/>
      <w:r w:rsidRPr="008E39E4">
        <w:rPr>
          <w:rFonts w:ascii="Arial" w:eastAsia="Times New Roman" w:hAnsi="Arial" w:cs="Arial"/>
          <w:sz w:val="24"/>
          <w:szCs w:val="24"/>
        </w:rPr>
        <w:t>:</w:t>
      </w:r>
      <w:r w:rsidR="004450D5">
        <w:rPr>
          <w:rFonts w:ascii="Arial" w:eastAsia="Times New Roman" w:hAnsi="Arial" w:cs="Arial"/>
          <w:sz w:val="24"/>
          <w:szCs w:val="24"/>
        </w:rPr>
        <w:t>»</w:t>
      </w:r>
      <w:proofErr w:type="gramEnd"/>
      <w:r w:rsidRPr="008E39E4">
        <w:rPr>
          <w:rFonts w:ascii="Arial" w:eastAsia="Times New Roman" w:hAnsi="Arial" w:cs="Arial"/>
          <w:sz w:val="24"/>
          <w:szCs w:val="24"/>
        </w:rPr>
        <w:t xml:space="preserve">  заменить словами «В систему муниципальных правовых актов входят:»</w:t>
      </w:r>
      <w:r w:rsidR="004450D5">
        <w:rPr>
          <w:rFonts w:ascii="Arial" w:eastAsia="Times New Roman" w:hAnsi="Arial" w:cs="Arial"/>
          <w:sz w:val="24"/>
          <w:szCs w:val="24"/>
        </w:rPr>
        <w:t>;</w:t>
      </w:r>
    </w:p>
    <w:p w:rsidR="009C041C" w:rsidRPr="009C041C" w:rsidRDefault="009C041C" w:rsidP="009C041C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C138B" w:rsidRPr="00BC138B" w:rsidRDefault="004450D5" w:rsidP="00BC138B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2</w:t>
      </w:r>
      <w:r w:rsidR="00BC138B" w:rsidRPr="00BC138B">
        <w:rPr>
          <w:rFonts w:ascii="Arial" w:eastAsia="Times New Roman" w:hAnsi="Arial" w:cs="Arial"/>
          <w:bCs/>
          <w:kern w:val="28"/>
          <w:sz w:val="24"/>
          <w:szCs w:val="24"/>
        </w:rPr>
        <w:t>)</w:t>
      </w:r>
      <w:r w:rsidR="00C865FE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BC138B" w:rsidRPr="00BC138B">
        <w:rPr>
          <w:rFonts w:ascii="Arial" w:eastAsia="Times New Roman" w:hAnsi="Arial" w:cs="Arial"/>
          <w:bCs/>
          <w:kern w:val="28"/>
          <w:sz w:val="24"/>
          <w:szCs w:val="24"/>
        </w:rPr>
        <w:t>абзац 2 части 5 статьи 3 изложить в следующей редакции</w:t>
      </w:r>
    </w:p>
    <w:p w:rsidR="00BC138B" w:rsidRPr="00BC138B" w:rsidRDefault="00BC138B" w:rsidP="00BC138B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138B">
        <w:rPr>
          <w:rFonts w:ascii="Arial" w:eastAsia="Times New Roman" w:hAnsi="Arial" w:cs="Arial"/>
          <w:bCs/>
          <w:kern w:val="28"/>
          <w:sz w:val="24"/>
          <w:szCs w:val="24"/>
        </w:rPr>
        <w:t>«</w:t>
      </w:r>
      <w:r w:rsidRPr="00BC138B">
        <w:rPr>
          <w:rFonts w:ascii="Arial" w:eastAsia="Times New Roman" w:hAnsi="Arial" w:cs="Arial"/>
          <w:sz w:val="24"/>
          <w:szCs w:val="24"/>
        </w:rPr>
        <w:t>Обнародованием правового акта считается его доведение до сведения населения поселения по телевидению и радио, посредством опубликования в печатных изданиях, размещения на официальном сайте Администрации Верхнекетского района в информационно-телекоммуникационной сети «Интернет», которые должны обеспечивать возможность ознакомления с ним граждан</w:t>
      </w:r>
      <w:proofErr w:type="gramStart"/>
      <w:r w:rsidRPr="00BC138B">
        <w:rPr>
          <w:rFonts w:ascii="Arial" w:eastAsia="Times New Roman" w:hAnsi="Arial" w:cs="Arial"/>
          <w:sz w:val="24"/>
          <w:szCs w:val="24"/>
        </w:rPr>
        <w:t>.</w:t>
      </w:r>
      <w:r w:rsidR="00AC6FBD">
        <w:rPr>
          <w:rFonts w:ascii="Arial" w:eastAsia="Times New Roman" w:hAnsi="Arial" w:cs="Arial"/>
          <w:sz w:val="24"/>
          <w:szCs w:val="24"/>
        </w:rPr>
        <w:t>»;</w:t>
      </w:r>
      <w:bookmarkStart w:id="0" w:name="_GoBack"/>
      <w:bookmarkEnd w:id="0"/>
      <w:proofErr w:type="gramEnd"/>
    </w:p>
    <w:p w:rsidR="0084632B" w:rsidRPr="0084632B" w:rsidRDefault="009C041C" w:rsidP="0084632B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 </w:t>
      </w:r>
      <w:r w:rsidR="004450D5">
        <w:rPr>
          <w:rFonts w:ascii="Arial" w:eastAsia="Times New Roman" w:hAnsi="Arial" w:cs="Arial"/>
          <w:bCs/>
          <w:kern w:val="28"/>
          <w:sz w:val="24"/>
          <w:szCs w:val="24"/>
        </w:rPr>
        <w:t>3</w:t>
      </w:r>
      <w:r w:rsidR="0084632B" w:rsidRPr="0084632B">
        <w:rPr>
          <w:rFonts w:ascii="Arial" w:eastAsia="Times New Roman" w:hAnsi="Arial" w:cs="Arial"/>
          <w:bCs/>
          <w:kern w:val="28"/>
          <w:sz w:val="24"/>
          <w:szCs w:val="24"/>
        </w:rPr>
        <w:t>)</w:t>
      </w:r>
      <w:r w:rsidR="0086797E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84632B" w:rsidRPr="0084632B">
        <w:rPr>
          <w:rFonts w:ascii="Arial" w:eastAsia="Times New Roman" w:hAnsi="Arial" w:cs="Arial"/>
          <w:bCs/>
          <w:kern w:val="28"/>
          <w:sz w:val="24"/>
          <w:szCs w:val="24"/>
        </w:rPr>
        <w:t>пункт 17 части 1 статьи 4 изложить в следующей редакции:</w:t>
      </w:r>
    </w:p>
    <w:p w:rsidR="0084632B" w:rsidRPr="0084632B" w:rsidRDefault="0084632B" w:rsidP="008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«</w:t>
      </w:r>
      <w:r w:rsidRPr="0084632B">
        <w:rPr>
          <w:rFonts w:ascii="Arial" w:hAnsi="Arial" w:cs="Arial"/>
          <w:sz w:val="24"/>
          <w:szCs w:val="24"/>
        </w:rPr>
        <w:t>17)</w:t>
      </w:r>
      <w:r w:rsidR="00090569">
        <w:rPr>
          <w:rFonts w:ascii="Arial" w:hAnsi="Arial" w:cs="Arial"/>
          <w:sz w:val="24"/>
          <w:szCs w:val="24"/>
        </w:rPr>
        <w:t xml:space="preserve"> </w:t>
      </w:r>
      <w:r w:rsidRPr="0084632B">
        <w:rPr>
          <w:rFonts w:ascii="Arial" w:hAnsi="Arial" w:cs="Arial"/>
          <w:sz w:val="24"/>
          <w:szCs w:val="24"/>
        </w:rPr>
        <w:t xml:space="preserve">утверждение правил благоустройства территории поселения, </w:t>
      </w:r>
      <w:proofErr w:type="gramStart"/>
      <w:r w:rsidRPr="0084632B">
        <w:rPr>
          <w:rFonts w:ascii="Arial" w:hAnsi="Arial" w:cs="Arial"/>
          <w:sz w:val="24"/>
          <w:szCs w:val="24"/>
        </w:rPr>
        <w:t>устанавливающих</w:t>
      </w:r>
      <w:proofErr w:type="gramEnd"/>
      <w:r w:rsidRPr="0084632B">
        <w:rPr>
          <w:rFonts w:ascii="Arial" w:hAnsi="Arial" w:cs="Arial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 особо охраняемых природных территорий, расположенных в границах населенных пунктов поселения</w:t>
      </w:r>
      <w:proofErr w:type="gramStart"/>
      <w:r w:rsidRPr="0084632B">
        <w:rPr>
          <w:rFonts w:ascii="Arial" w:hAnsi="Arial" w:cs="Arial"/>
          <w:sz w:val="24"/>
          <w:szCs w:val="24"/>
        </w:rPr>
        <w:t>;</w:t>
      </w:r>
      <w:r w:rsidR="001A359C">
        <w:rPr>
          <w:rFonts w:ascii="Arial" w:hAnsi="Arial" w:cs="Arial"/>
          <w:sz w:val="24"/>
          <w:szCs w:val="24"/>
        </w:rPr>
        <w:t>»</w:t>
      </w:r>
      <w:proofErr w:type="gramEnd"/>
      <w:r w:rsidR="001A359C">
        <w:rPr>
          <w:rFonts w:ascii="Arial" w:hAnsi="Arial" w:cs="Arial"/>
          <w:sz w:val="24"/>
          <w:szCs w:val="24"/>
        </w:rPr>
        <w:t>;</w:t>
      </w:r>
    </w:p>
    <w:p w:rsidR="00ED0DD9" w:rsidRPr="008E39E4" w:rsidRDefault="00ED0DD9" w:rsidP="00ED0DD9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C574E" w:rsidRDefault="004450D5" w:rsidP="00ED0DD9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4</w:t>
      </w:r>
      <w:r w:rsidR="00ED0DD9" w:rsidRPr="008E39E4">
        <w:rPr>
          <w:rFonts w:ascii="Arial" w:eastAsia="Times New Roman" w:hAnsi="Arial" w:cs="Arial"/>
          <w:sz w:val="24"/>
          <w:szCs w:val="24"/>
        </w:rPr>
        <w:t>) часть 1 статьи 5  дополнить пунктом 1</w:t>
      </w:r>
      <w:r w:rsidR="008C3F4B">
        <w:rPr>
          <w:rFonts w:ascii="Arial" w:eastAsia="Times New Roman" w:hAnsi="Arial" w:cs="Arial"/>
          <w:sz w:val="24"/>
          <w:szCs w:val="24"/>
        </w:rPr>
        <w:t>4</w:t>
      </w:r>
      <w:r w:rsidR="00ED0DD9" w:rsidRPr="008E39E4">
        <w:rPr>
          <w:rFonts w:ascii="Arial" w:eastAsia="Times New Roman" w:hAnsi="Arial" w:cs="Arial"/>
          <w:sz w:val="24"/>
          <w:szCs w:val="24"/>
        </w:rPr>
        <w:t xml:space="preserve"> следующего содержания: </w:t>
      </w:r>
    </w:p>
    <w:p w:rsidR="009C041C" w:rsidRDefault="009C041C" w:rsidP="00ED0DD9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C574E" w:rsidRDefault="00ED0DD9" w:rsidP="009C041C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eastAsia="Times New Roman" w:hAnsi="Arial" w:cs="Arial"/>
          <w:sz w:val="24"/>
          <w:szCs w:val="24"/>
        </w:rPr>
        <w:t>«1</w:t>
      </w:r>
      <w:r w:rsidR="009D1929">
        <w:rPr>
          <w:rFonts w:ascii="Arial" w:eastAsia="Times New Roman" w:hAnsi="Arial" w:cs="Arial"/>
          <w:sz w:val="24"/>
          <w:szCs w:val="24"/>
        </w:rPr>
        <w:t>4</w:t>
      </w:r>
      <w:r w:rsidRPr="008E39E4">
        <w:rPr>
          <w:rFonts w:ascii="Arial" w:eastAsia="Times New Roman" w:hAnsi="Arial" w:cs="Arial"/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8E39E4">
        <w:rPr>
          <w:rFonts w:ascii="Arial" w:eastAsia="Times New Roman" w:hAnsi="Arial" w:cs="Arial"/>
          <w:sz w:val="24"/>
          <w:szCs w:val="24"/>
        </w:rPr>
        <w:t>.»</w:t>
      </w:r>
      <w:proofErr w:type="gramEnd"/>
      <w:r w:rsidR="00AC574E">
        <w:rPr>
          <w:rFonts w:ascii="Arial" w:eastAsia="Times New Roman" w:hAnsi="Arial" w:cs="Arial"/>
          <w:sz w:val="24"/>
          <w:szCs w:val="24"/>
        </w:rPr>
        <w:t>;</w:t>
      </w:r>
    </w:p>
    <w:p w:rsidR="009C041C" w:rsidRDefault="009C041C" w:rsidP="009C041C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D1929" w:rsidRDefault="004450D5" w:rsidP="009D1929">
      <w:pPr>
        <w:tabs>
          <w:tab w:val="left" w:pos="720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ED0DD9" w:rsidRPr="008E39E4">
        <w:rPr>
          <w:rFonts w:ascii="Arial" w:eastAsia="Times New Roman" w:hAnsi="Arial" w:cs="Arial"/>
          <w:sz w:val="24"/>
          <w:szCs w:val="24"/>
        </w:rPr>
        <w:t xml:space="preserve">) </w:t>
      </w:r>
      <w:r w:rsidR="009D1929">
        <w:rPr>
          <w:rFonts w:ascii="Arial" w:eastAsia="Times New Roman" w:hAnsi="Arial" w:cs="Arial"/>
          <w:sz w:val="24"/>
          <w:szCs w:val="24"/>
        </w:rPr>
        <w:t xml:space="preserve">абзац 2 </w:t>
      </w:r>
      <w:r w:rsidR="00ED0DD9" w:rsidRPr="008E39E4">
        <w:rPr>
          <w:rFonts w:ascii="Arial" w:eastAsia="Times New Roman" w:hAnsi="Arial" w:cs="Arial"/>
          <w:sz w:val="24"/>
          <w:szCs w:val="24"/>
        </w:rPr>
        <w:t xml:space="preserve">в части </w:t>
      </w:r>
      <w:r w:rsidR="009D1929">
        <w:rPr>
          <w:rFonts w:ascii="Arial" w:eastAsia="Times New Roman" w:hAnsi="Arial" w:cs="Arial"/>
          <w:sz w:val="24"/>
          <w:szCs w:val="24"/>
        </w:rPr>
        <w:t>4</w:t>
      </w:r>
      <w:r w:rsidR="00ED0DD9" w:rsidRPr="008E39E4">
        <w:rPr>
          <w:rFonts w:ascii="Arial" w:eastAsia="Times New Roman" w:hAnsi="Arial" w:cs="Arial"/>
          <w:sz w:val="24"/>
          <w:szCs w:val="24"/>
        </w:rPr>
        <w:t xml:space="preserve"> статьи </w:t>
      </w:r>
      <w:r w:rsidR="001A359C">
        <w:rPr>
          <w:rFonts w:ascii="Arial" w:eastAsia="Times New Roman" w:hAnsi="Arial" w:cs="Arial"/>
          <w:sz w:val="24"/>
          <w:szCs w:val="24"/>
        </w:rPr>
        <w:t>7</w:t>
      </w:r>
      <w:r w:rsidR="00ED0DD9" w:rsidRPr="008E39E4">
        <w:rPr>
          <w:rFonts w:ascii="Arial" w:eastAsia="Times New Roman" w:hAnsi="Arial" w:cs="Arial"/>
          <w:sz w:val="24"/>
          <w:szCs w:val="24"/>
        </w:rPr>
        <w:t xml:space="preserve"> </w:t>
      </w:r>
      <w:r w:rsidR="009D1929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  <w:r w:rsidR="00ED0DD9" w:rsidRPr="008E39E4">
        <w:rPr>
          <w:rFonts w:ascii="Arial" w:eastAsia="Times New Roman" w:hAnsi="Arial" w:cs="Arial"/>
          <w:sz w:val="24"/>
          <w:szCs w:val="24"/>
        </w:rPr>
        <w:t xml:space="preserve"> </w:t>
      </w:r>
    </w:p>
    <w:p w:rsidR="00AC574E" w:rsidRDefault="009D1929" w:rsidP="00AC574E">
      <w:pPr>
        <w:tabs>
          <w:tab w:val="left" w:pos="720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29">
        <w:rPr>
          <w:rFonts w:ascii="Arial" w:eastAsia="Times New Roman" w:hAnsi="Arial" w:cs="Arial"/>
          <w:sz w:val="24"/>
          <w:szCs w:val="24"/>
        </w:rPr>
        <w:t>«</w:t>
      </w:r>
      <w:r w:rsidRPr="009D1929">
        <w:rPr>
          <w:rFonts w:ascii="Arial" w:eastAsia="Times New Roman" w:hAnsi="Arial" w:cs="Arial"/>
          <w:bCs/>
          <w:kern w:val="28"/>
          <w:sz w:val="24"/>
          <w:szCs w:val="24"/>
        </w:rPr>
        <w:t>В случае если местный референдум не назначен Советом в установленные сроки, референдум назначается</w:t>
      </w:r>
      <w:r w:rsidR="00C05603">
        <w:rPr>
          <w:bCs/>
          <w:kern w:val="28"/>
          <w:sz w:val="24"/>
          <w:szCs w:val="24"/>
        </w:rPr>
        <w:t>,</w:t>
      </w:r>
      <w:r w:rsidRPr="009D1929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C05603">
        <w:rPr>
          <w:rFonts w:ascii="Arial" w:eastAsia="Times New Roman" w:hAnsi="Arial" w:cs="Arial"/>
          <w:bCs/>
          <w:kern w:val="28"/>
          <w:sz w:val="24"/>
          <w:szCs w:val="24"/>
        </w:rPr>
        <w:t>организация его проведения</w:t>
      </w:r>
      <w:r w:rsidR="00C05603">
        <w:rPr>
          <w:bCs/>
          <w:kern w:val="28"/>
          <w:sz w:val="24"/>
          <w:szCs w:val="24"/>
        </w:rPr>
        <w:t>,</w:t>
      </w:r>
      <w:r w:rsidR="00C0560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C05603" w:rsidRPr="00C05603">
        <w:rPr>
          <w:rFonts w:ascii="Arial" w:hAnsi="Arial" w:cs="Arial"/>
          <w:sz w:val="24"/>
          <w:szCs w:val="24"/>
        </w:rPr>
        <w:t>обеспечение его проведения</w:t>
      </w:r>
      <w:r w:rsidR="00C05603">
        <w:rPr>
          <w:rFonts w:ascii="Arial" w:eastAsia="Times New Roman" w:hAnsi="Arial" w:cs="Arial"/>
          <w:bCs/>
          <w:kern w:val="28"/>
          <w:sz w:val="24"/>
          <w:szCs w:val="24"/>
        </w:rPr>
        <w:t xml:space="preserve"> осуществля</w:t>
      </w:r>
      <w:r w:rsidR="00C05603" w:rsidRPr="001A359C">
        <w:rPr>
          <w:rFonts w:ascii="Arial" w:hAnsi="Arial" w:cs="Arial"/>
          <w:bCs/>
          <w:kern w:val="28"/>
          <w:sz w:val="24"/>
          <w:szCs w:val="24"/>
        </w:rPr>
        <w:t>ю</w:t>
      </w:r>
      <w:r w:rsidR="00C05603">
        <w:rPr>
          <w:rFonts w:ascii="Arial" w:eastAsia="Times New Roman" w:hAnsi="Arial" w:cs="Arial"/>
          <w:bCs/>
          <w:kern w:val="28"/>
          <w:sz w:val="24"/>
          <w:szCs w:val="24"/>
        </w:rPr>
        <w:t xml:space="preserve">тся </w:t>
      </w:r>
      <w:r w:rsidRPr="009D1929">
        <w:rPr>
          <w:rFonts w:ascii="Arial" w:eastAsia="Times New Roman" w:hAnsi="Arial" w:cs="Arial"/>
          <w:bCs/>
          <w:kern w:val="28"/>
          <w:sz w:val="24"/>
          <w:szCs w:val="24"/>
        </w:rPr>
        <w:t>в соответствии с</w:t>
      </w:r>
      <w:r w:rsidR="00C05603">
        <w:rPr>
          <w:rFonts w:ascii="Arial" w:eastAsia="Times New Roman" w:hAnsi="Arial" w:cs="Arial"/>
          <w:bCs/>
          <w:kern w:val="28"/>
          <w:sz w:val="24"/>
          <w:szCs w:val="24"/>
        </w:rPr>
        <w:t xml:space="preserve"> абзацем 2 части 5 статьи 22</w:t>
      </w:r>
      <w:r w:rsidRPr="009D1929">
        <w:rPr>
          <w:rFonts w:ascii="Arial" w:eastAsia="Times New Roman" w:hAnsi="Arial" w:cs="Arial"/>
          <w:bCs/>
          <w:kern w:val="28"/>
          <w:sz w:val="24"/>
          <w:szCs w:val="24"/>
        </w:rPr>
        <w:t xml:space="preserve"> Федеральн</w:t>
      </w:r>
      <w:r w:rsidR="00C05603">
        <w:rPr>
          <w:rFonts w:ascii="Arial" w:eastAsia="Times New Roman" w:hAnsi="Arial" w:cs="Arial"/>
          <w:bCs/>
          <w:kern w:val="28"/>
          <w:sz w:val="24"/>
          <w:szCs w:val="24"/>
        </w:rPr>
        <w:t>ого</w:t>
      </w:r>
      <w:r w:rsidRPr="009D1929">
        <w:rPr>
          <w:rFonts w:ascii="Arial" w:eastAsia="Times New Roman" w:hAnsi="Arial" w:cs="Arial"/>
          <w:bCs/>
          <w:kern w:val="28"/>
          <w:sz w:val="24"/>
          <w:szCs w:val="24"/>
        </w:rPr>
        <w:t xml:space="preserve"> закон</w:t>
      </w:r>
      <w:r w:rsidR="00C05603">
        <w:rPr>
          <w:rFonts w:ascii="Arial" w:eastAsia="Times New Roman" w:hAnsi="Arial" w:cs="Arial"/>
          <w:bCs/>
          <w:kern w:val="28"/>
          <w:sz w:val="24"/>
          <w:szCs w:val="24"/>
        </w:rPr>
        <w:t>а</w:t>
      </w:r>
      <w:r w:rsidRPr="009D1929">
        <w:rPr>
          <w:rFonts w:ascii="Arial" w:eastAsia="Times New Roman" w:hAnsi="Arial" w:cs="Arial"/>
          <w:bCs/>
          <w:kern w:val="28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 w:rsidR="00C05603">
        <w:rPr>
          <w:rFonts w:ascii="Arial" w:eastAsia="Times New Roman" w:hAnsi="Arial" w:cs="Arial"/>
          <w:bCs/>
          <w:kern w:val="28"/>
          <w:sz w:val="24"/>
          <w:szCs w:val="24"/>
        </w:rPr>
        <w:t>»</w:t>
      </w:r>
      <w:proofErr w:type="gramStart"/>
      <w:r w:rsidR="00C05603">
        <w:rPr>
          <w:bCs/>
          <w:kern w:val="28"/>
          <w:sz w:val="24"/>
          <w:szCs w:val="24"/>
        </w:rPr>
        <w:t>.»</w:t>
      </w:r>
      <w:proofErr w:type="gramEnd"/>
      <w:r w:rsidR="00AC574E">
        <w:rPr>
          <w:bCs/>
          <w:kern w:val="28"/>
          <w:sz w:val="24"/>
          <w:szCs w:val="24"/>
        </w:rPr>
        <w:t>;</w:t>
      </w:r>
      <w:r w:rsidR="00AC574E" w:rsidRPr="00AC57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1A359C" w:rsidRDefault="004450D5" w:rsidP="001A359C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bCs/>
          <w:kern w:val="28"/>
          <w:sz w:val="19"/>
          <w:szCs w:val="19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AC574E" w:rsidRPr="008E39E4">
        <w:rPr>
          <w:rFonts w:ascii="Arial" w:eastAsia="Times New Roman" w:hAnsi="Arial" w:cs="Arial"/>
          <w:sz w:val="24"/>
          <w:szCs w:val="24"/>
        </w:rPr>
        <w:t xml:space="preserve">) </w:t>
      </w:r>
      <w:r w:rsidR="00AC574E">
        <w:rPr>
          <w:rFonts w:ascii="Arial" w:eastAsia="Times New Roman" w:hAnsi="Arial" w:cs="Arial"/>
          <w:sz w:val="24"/>
          <w:szCs w:val="24"/>
        </w:rPr>
        <w:t>в статье 11 слова</w:t>
      </w:r>
      <w:r w:rsidR="00AC574E" w:rsidRPr="008E39E4">
        <w:rPr>
          <w:rFonts w:ascii="Arial" w:eastAsia="Times New Roman" w:hAnsi="Arial" w:cs="Arial"/>
          <w:sz w:val="24"/>
          <w:szCs w:val="24"/>
        </w:rPr>
        <w:t xml:space="preserve"> </w:t>
      </w:r>
      <w:r w:rsidR="00AC574E" w:rsidRPr="0084632B">
        <w:rPr>
          <w:rFonts w:ascii="Arial" w:eastAsia="Times New Roman" w:hAnsi="Arial" w:cs="Arial"/>
          <w:sz w:val="24"/>
          <w:szCs w:val="24"/>
        </w:rPr>
        <w:t>«(муниципального района)»</w:t>
      </w:r>
      <w:r w:rsidR="00AC574E">
        <w:rPr>
          <w:rFonts w:ascii="Arial" w:eastAsia="Times New Roman" w:hAnsi="Arial" w:cs="Arial"/>
          <w:sz w:val="19"/>
          <w:szCs w:val="19"/>
        </w:rPr>
        <w:t xml:space="preserve"> </w:t>
      </w:r>
      <w:r w:rsidR="00AC574E" w:rsidRPr="0084632B">
        <w:rPr>
          <w:rFonts w:ascii="Arial" w:eastAsia="Times New Roman" w:hAnsi="Arial" w:cs="Arial"/>
          <w:sz w:val="24"/>
          <w:szCs w:val="24"/>
        </w:rPr>
        <w:t>исключить</w:t>
      </w:r>
      <w:r w:rsidR="0084632B">
        <w:rPr>
          <w:rFonts w:ascii="Arial" w:eastAsia="Times New Roman" w:hAnsi="Arial" w:cs="Arial"/>
          <w:sz w:val="24"/>
          <w:szCs w:val="24"/>
        </w:rPr>
        <w:t>;</w:t>
      </w:r>
      <w:r w:rsidR="001A359C" w:rsidRPr="001A359C">
        <w:rPr>
          <w:rFonts w:ascii="Arial" w:eastAsia="Times New Roman" w:hAnsi="Arial" w:cs="Arial"/>
          <w:bCs/>
          <w:kern w:val="28"/>
          <w:sz w:val="19"/>
          <w:szCs w:val="19"/>
        </w:rPr>
        <w:t xml:space="preserve"> </w:t>
      </w:r>
    </w:p>
    <w:p w:rsidR="001A359C" w:rsidRPr="00CA5F56" w:rsidRDefault="004450D5" w:rsidP="001A359C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7</w:t>
      </w:r>
      <w:r w:rsidR="001A359C" w:rsidRPr="00CA5F56">
        <w:rPr>
          <w:rFonts w:ascii="Arial" w:eastAsia="Times New Roman" w:hAnsi="Arial" w:cs="Arial"/>
          <w:bCs/>
          <w:kern w:val="28"/>
          <w:sz w:val="24"/>
          <w:szCs w:val="24"/>
        </w:rPr>
        <w:t>) часть 1 статьи 13 изложить в следующей редакции:</w:t>
      </w:r>
    </w:p>
    <w:p w:rsidR="00CA5F56" w:rsidRDefault="001A359C" w:rsidP="00CA5F56">
      <w:pPr>
        <w:pStyle w:val="a7"/>
        <w:ind w:left="0"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1A359C">
        <w:rPr>
          <w:rFonts w:ascii="Arial" w:eastAsia="Times New Roman" w:hAnsi="Arial" w:cs="Arial"/>
          <w:bCs/>
          <w:kern w:val="28"/>
          <w:sz w:val="24"/>
          <w:szCs w:val="24"/>
        </w:rPr>
        <w:t>«1.Границы территории, на которой осуществляется территориальное общественное самоуправление, устанавливаются Советом по предложению населения, проживающего на данной территории</w:t>
      </w:r>
      <w:proofErr w:type="gramStart"/>
      <w:r w:rsidRPr="001A359C">
        <w:rPr>
          <w:rFonts w:ascii="Arial" w:eastAsia="Times New Roman" w:hAnsi="Arial" w:cs="Arial"/>
          <w:bCs/>
          <w:kern w:val="28"/>
          <w:sz w:val="24"/>
          <w:szCs w:val="24"/>
        </w:rPr>
        <w:t>.»;</w:t>
      </w:r>
      <w:r w:rsidR="00CA5F56" w:rsidRPr="00CA5F56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End"/>
    </w:p>
    <w:p w:rsidR="00CA5F56" w:rsidRDefault="004450D5" w:rsidP="0086797E">
      <w:pPr>
        <w:pStyle w:val="a7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CA5F56" w:rsidRPr="00CA5F56">
        <w:rPr>
          <w:rFonts w:ascii="Arial" w:hAnsi="Arial" w:cs="Arial"/>
          <w:bCs/>
          <w:sz w:val="24"/>
          <w:szCs w:val="24"/>
        </w:rPr>
        <w:t>)</w:t>
      </w:r>
      <w:r w:rsidR="00090569">
        <w:rPr>
          <w:rFonts w:ascii="Arial" w:hAnsi="Arial" w:cs="Arial"/>
          <w:bCs/>
          <w:sz w:val="24"/>
          <w:szCs w:val="24"/>
        </w:rPr>
        <w:t xml:space="preserve"> </w:t>
      </w:r>
      <w:r w:rsidR="00CA5F56" w:rsidRPr="00CA5F56">
        <w:rPr>
          <w:rFonts w:ascii="Arial" w:hAnsi="Arial" w:cs="Arial"/>
          <w:bCs/>
          <w:sz w:val="24"/>
          <w:szCs w:val="24"/>
        </w:rPr>
        <w:t>абзац 3 части 5 статьи 15 изложить в следующей редакции:</w:t>
      </w:r>
    </w:p>
    <w:p w:rsidR="009C041C" w:rsidRPr="00CA5F56" w:rsidRDefault="009C041C" w:rsidP="0086797E">
      <w:pPr>
        <w:pStyle w:val="a7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CA5F56" w:rsidRPr="00CA5F56" w:rsidRDefault="00CA5F56" w:rsidP="0086797E">
      <w:pPr>
        <w:pStyle w:val="ConsPlusNormal"/>
        <w:ind w:firstLine="540"/>
        <w:jc w:val="both"/>
        <w:rPr>
          <w:rFonts w:eastAsiaTheme="minorEastAsia"/>
          <w:b/>
          <w:bCs/>
          <w:sz w:val="24"/>
          <w:szCs w:val="24"/>
        </w:rPr>
      </w:pPr>
      <w:r w:rsidRPr="00CA5F56">
        <w:rPr>
          <w:bCs/>
          <w:sz w:val="24"/>
          <w:szCs w:val="24"/>
        </w:rPr>
        <w:t>«</w:t>
      </w:r>
      <w:r w:rsidRPr="00CA5F56">
        <w:rPr>
          <w:sz w:val="24"/>
          <w:szCs w:val="24"/>
        </w:rPr>
        <w:t xml:space="preserve">Обращения, принятые собранием граждан, подлежат обязательному рассмотрению органами местного самоуправления </w:t>
      </w:r>
      <w:r w:rsidRPr="00CA5F56">
        <w:rPr>
          <w:rFonts w:eastAsiaTheme="minorEastAsia"/>
          <w:sz w:val="24"/>
          <w:szCs w:val="24"/>
          <w:lang w:eastAsia="ru-RU"/>
        </w:rPr>
        <w:t xml:space="preserve">и должностными лицами </w:t>
      </w:r>
      <w:r>
        <w:rPr>
          <w:sz w:val="24"/>
          <w:szCs w:val="24"/>
        </w:rPr>
        <w:t xml:space="preserve">органов </w:t>
      </w:r>
      <w:r w:rsidRPr="00CA5F56">
        <w:rPr>
          <w:rFonts w:eastAsiaTheme="minorEastAsia"/>
          <w:sz w:val="24"/>
          <w:szCs w:val="24"/>
          <w:lang w:eastAsia="ru-RU"/>
        </w:rPr>
        <w:t>местного самоуправления</w:t>
      </w:r>
      <w:r w:rsidRPr="00CA5F56">
        <w:rPr>
          <w:sz w:val="24"/>
          <w:szCs w:val="24"/>
        </w:rPr>
        <w:t xml:space="preserve"> </w:t>
      </w:r>
      <w:r w:rsidR="004B7486">
        <w:rPr>
          <w:sz w:val="24"/>
          <w:szCs w:val="24"/>
        </w:rPr>
        <w:t>Степановского</w:t>
      </w:r>
      <w:r w:rsidRPr="00CA5F56">
        <w:rPr>
          <w:sz w:val="24"/>
          <w:szCs w:val="24"/>
        </w:rPr>
        <w:t xml:space="preserve"> сельского поселения, к компетенции которых отнесено решение содержащихся в обращениях вопросов, с направлением письменного ответа</w:t>
      </w:r>
      <w:proofErr w:type="gramStart"/>
      <w:r w:rsidRPr="00CA5F56">
        <w:rPr>
          <w:sz w:val="24"/>
          <w:szCs w:val="24"/>
        </w:rPr>
        <w:t>.</w:t>
      </w:r>
      <w:r w:rsidRPr="0086797E">
        <w:rPr>
          <w:rFonts w:eastAsiaTheme="minorEastAsia"/>
          <w:bCs/>
          <w:sz w:val="24"/>
          <w:szCs w:val="24"/>
        </w:rPr>
        <w:t>»;</w:t>
      </w:r>
      <w:proofErr w:type="gramEnd"/>
    </w:p>
    <w:p w:rsidR="009C041C" w:rsidRDefault="009C041C" w:rsidP="0086797E">
      <w:pPr>
        <w:pStyle w:val="a7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CA5F56" w:rsidRDefault="004450D5" w:rsidP="0086797E">
      <w:pPr>
        <w:pStyle w:val="a7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CA5F56" w:rsidRPr="00CA5F56">
        <w:rPr>
          <w:rFonts w:ascii="Arial" w:hAnsi="Arial" w:cs="Arial"/>
          <w:bCs/>
          <w:sz w:val="24"/>
          <w:szCs w:val="24"/>
        </w:rPr>
        <w:t>)</w:t>
      </w:r>
      <w:r w:rsidR="00090569">
        <w:rPr>
          <w:rFonts w:ascii="Arial" w:hAnsi="Arial" w:cs="Arial"/>
          <w:bCs/>
          <w:sz w:val="24"/>
          <w:szCs w:val="24"/>
        </w:rPr>
        <w:t xml:space="preserve"> </w:t>
      </w:r>
      <w:r w:rsidR="00CA5F56" w:rsidRPr="00CA5F56">
        <w:rPr>
          <w:rFonts w:ascii="Arial" w:hAnsi="Arial" w:cs="Arial"/>
          <w:bCs/>
          <w:sz w:val="24"/>
          <w:szCs w:val="24"/>
        </w:rPr>
        <w:t>част</w:t>
      </w:r>
      <w:r w:rsidR="00CA5F56">
        <w:rPr>
          <w:rFonts w:ascii="Arial" w:hAnsi="Arial" w:cs="Arial"/>
          <w:bCs/>
          <w:sz w:val="24"/>
          <w:szCs w:val="24"/>
        </w:rPr>
        <w:t>ь 3</w:t>
      </w:r>
      <w:r w:rsidR="00CA5F56" w:rsidRPr="00CA5F56">
        <w:rPr>
          <w:rFonts w:ascii="Arial" w:hAnsi="Arial" w:cs="Arial"/>
          <w:bCs/>
          <w:sz w:val="24"/>
          <w:szCs w:val="24"/>
        </w:rPr>
        <w:t xml:space="preserve"> статьи 1</w:t>
      </w:r>
      <w:r w:rsidR="00CA5F56">
        <w:rPr>
          <w:rFonts w:ascii="Arial" w:hAnsi="Arial" w:cs="Arial"/>
          <w:bCs/>
          <w:sz w:val="24"/>
          <w:szCs w:val="24"/>
        </w:rPr>
        <w:t>7</w:t>
      </w:r>
      <w:r w:rsidR="00CA5F56" w:rsidRPr="00CA5F56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9C041C" w:rsidRPr="00CA5F56" w:rsidRDefault="009C041C" w:rsidP="0086797E">
      <w:pPr>
        <w:pStyle w:val="a7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4C213B" w:rsidRDefault="00CA5F56" w:rsidP="0086797E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C213B">
        <w:rPr>
          <w:rFonts w:ascii="Arial" w:hAnsi="Arial" w:cs="Arial"/>
          <w:sz w:val="24"/>
          <w:szCs w:val="24"/>
        </w:rPr>
        <w:t>«3.Порядок назначения и проведения опроса граждан определяется нормативным правовым актом Совета в соответствии с Законом Томской области от 05.10.2015 N 133-ОЗ "О порядке назначения и проведения опроса граждан в муниципальных образованиях Томской области"</w:t>
      </w:r>
      <w:bookmarkStart w:id="1" w:name="_Toc415552853"/>
    </w:p>
    <w:p w:rsidR="0086797E" w:rsidRPr="004C213B" w:rsidRDefault="0086797E" w:rsidP="0086797E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4C213B" w:rsidRDefault="004450D5" w:rsidP="0086797E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C213B" w:rsidRPr="004C213B">
        <w:rPr>
          <w:rFonts w:ascii="Arial" w:hAnsi="Arial" w:cs="Arial"/>
          <w:sz w:val="24"/>
          <w:szCs w:val="24"/>
        </w:rPr>
        <w:t>) статью 18 изложить в следующей редакции:</w:t>
      </w:r>
    </w:p>
    <w:p w:rsidR="009C041C" w:rsidRPr="004C213B" w:rsidRDefault="009C041C" w:rsidP="0086797E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4C213B" w:rsidRPr="004C213B" w:rsidRDefault="004C213B" w:rsidP="0086797E">
      <w:pPr>
        <w:spacing w:after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C213B">
        <w:rPr>
          <w:sz w:val="24"/>
          <w:szCs w:val="24"/>
        </w:rPr>
        <w:t>«</w:t>
      </w:r>
      <w:r w:rsidRPr="004C213B">
        <w:rPr>
          <w:rFonts w:ascii="Arial" w:eastAsia="Times New Roman" w:hAnsi="Arial" w:cs="Arial"/>
          <w:sz w:val="24"/>
          <w:szCs w:val="24"/>
        </w:rPr>
        <w:t>Статья 18. Обращения граждан в органы местного самоуправления</w:t>
      </w:r>
      <w:bookmarkEnd w:id="1"/>
    </w:p>
    <w:p w:rsidR="004450D5" w:rsidRDefault="004C213B" w:rsidP="0086797E">
      <w:pPr>
        <w:spacing w:after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C213B">
        <w:rPr>
          <w:rFonts w:ascii="Arial" w:hAnsi="Arial" w:cs="Arial"/>
          <w:bCs/>
          <w:sz w:val="24"/>
          <w:szCs w:val="24"/>
        </w:rPr>
        <w:t xml:space="preserve">Обращения граждан подлежат рассмотрению в порядке и сроки, установленные Федеральным </w:t>
      </w:r>
      <w:hyperlink r:id="rId5" w:history="1">
        <w:r w:rsidRPr="004C213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C213B">
        <w:rPr>
          <w:rFonts w:ascii="Arial" w:hAnsi="Arial" w:cs="Arial"/>
          <w:bCs/>
          <w:sz w:val="24"/>
          <w:szCs w:val="24"/>
        </w:rPr>
        <w:t xml:space="preserve"> от 2 мая 2006 года N 59-ФЗ "О порядке рассмотрения обращений граждан Российской Федерации"</w:t>
      </w:r>
      <w:proofErr w:type="gramStart"/>
      <w:r w:rsidRPr="004C213B">
        <w:rPr>
          <w:rFonts w:ascii="Arial" w:hAnsi="Arial" w:cs="Arial"/>
          <w:bCs/>
          <w:sz w:val="24"/>
          <w:szCs w:val="24"/>
        </w:rPr>
        <w:t>.»</w:t>
      </w:r>
      <w:proofErr w:type="gramEnd"/>
      <w:r w:rsidRPr="004C213B">
        <w:rPr>
          <w:rFonts w:ascii="Arial" w:hAnsi="Arial" w:cs="Arial"/>
          <w:bCs/>
          <w:sz w:val="24"/>
          <w:szCs w:val="24"/>
        </w:rPr>
        <w:t>;</w:t>
      </w:r>
    </w:p>
    <w:p w:rsidR="0086797E" w:rsidRDefault="0086797E" w:rsidP="0086797E">
      <w:pPr>
        <w:spacing w:after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86797E" w:rsidRDefault="0086797E" w:rsidP="0086797E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Pr="0086797E">
        <w:rPr>
          <w:rFonts w:ascii="Arial" w:eastAsia="Times New Roman" w:hAnsi="Arial" w:cs="Arial"/>
          <w:sz w:val="24"/>
          <w:szCs w:val="24"/>
        </w:rPr>
        <w:t>) часть 4 статьи 23 изложить в следующей редакции:</w:t>
      </w:r>
    </w:p>
    <w:p w:rsidR="009C041C" w:rsidRPr="0086797E" w:rsidRDefault="009C041C" w:rsidP="0086797E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797E" w:rsidRDefault="0086797E" w:rsidP="0086797E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797E">
        <w:rPr>
          <w:rFonts w:ascii="Arial" w:eastAsia="Times New Roman" w:hAnsi="Arial" w:cs="Arial"/>
          <w:sz w:val="24"/>
          <w:szCs w:val="24"/>
        </w:rPr>
        <w:t xml:space="preserve">«4)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</w:t>
      </w:r>
      <w:r w:rsidRPr="0086797E">
        <w:rPr>
          <w:rFonts w:ascii="Arial" w:eastAsia="Times New Roman" w:hAnsi="Arial" w:cs="Arial"/>
          <w:sz w:val="24"/>
          <w:szCs w:val="24"/>
        </w:rPr>
        <w:lastRenderedPageBreak/>
        <w:t xml:space="preserve">года № 273-ФЗ «О противодействии коррупции» и другими федеральными законами. </w:t>
      </w:r>
      <w:proofErr w:type="gramStart"/>
      <w:r w:rsidRPr="0086797E">
        <w:rPr>
          <w:rFonts w:ascii="Arial" w:eastAsia="Times New Roman" w:hAnsi="Arial" w:cs="Arial"/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86797E">
        <w:rPr>
          <w:rFonts w:ascii="Arial" w:eastAsia="Times New Roman" w:hAnsi="Arial" w:cs="Arial"/>
          <w:sz w:val="24"/>
          <w:szCs w:val="24"/>
        </w:rPr>
        <w:t>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86797E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86797E" w:rsidRPr="0086797E" w:rsidRDefault="0086797E" w:rsidP="0086797E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797E" w:rsidRDefault="0086797E" w:rsidP="0086797E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r w:rsidRPr="0086797E">
        <w:rPr>
          <w:rFonts w:ascii="Arial" w:eastAsia="Times New Roman" w:hAnsi="Arial" w:cs="Arial"/>
          <w:sz w:val="24"/>
          <w:szCs w:val="24"/>
        </w:rPr>
        <w:t>) пункт 4 части 1статьи 30 изложить в следующей редакции:</w:t>
      </w:r>
    </w:p>
    <w:p w:rsidR="009C041C" w:rsidRPr="0086797E" w:rsidRDefault="009C041C" w:rsidP="0086797E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797E" w:rsidRDefault="0086797E" w:rsidP="0086797E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6797E">
        <w:rPr>
          <w:rFonts w:ascii="Arial" w:eastAsia="Times New Roman" w:hAnsi="Arial" w:cs="Arial"/>
          <w:sz w:val="24"/>
          <w:szCs w:val="24"/>
        </w:rPr>
        <w:t>«4) осуществление дорожной деятельности в отношении автомобильных дорог местного значения в границах населенных пунктов поселения,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установление порядка осуществления муниципального контроля за сохранностью автомобильных дорог местного значения в границах населенных пунктов поселения</w:t>
      </w:r>
      <w:proofErr w:type="gramEnd"/>
      <w:r w:rsidRPr="0086797E">
        <w:rPr>
          <w:rFonts w:ascii="Arial" w:eastAsia="Times New Roman" w:hAnsi="Arial" w:cs="Arial"/>
          <w:sz w:val="24"/>
          <w:szCs w:val="24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6797E">
        <w:rPr>
          <w:rFonts w:ascii="Arial" w:eastAsia="Times New Roman" w:hAnsi="Arial" w:cs="Arial"/>
          <w:sz w:val="24"/>
          <w:szCs w:val="24"/>
        </w:rPr>
        <w:t>рации</w:t>
      </w:r>
      <w:proofErr w:type="gramStart"/>
      <w:r w:rsidRPr="0086797E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86797E">
        <w:rPr>
          <w:rFonts w:ascii="Arial" w:eastAsia="Times New Roman" w:hAnsi="Arial" w:cs="Arial"/>
          <w:sz w:val="24"/>
          <w:szCs w:val="24"/>
        </w:rPr>
        <w:t>;</w:t>
      </w:r>
    </w:p>
    <w:p w:rsidR="0086797E" w:rsidRPr="0086797E" w:rsidRDefault="0086797E" w:rsidP="0086797E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797E" w:rsidRPr="0086797E" w:rsidRDefault="0086797E" w:rsidP="0086797E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</w:t>
      </w:r>
      <w:r w:rsidRPr="0086797E">
        <w:rPr>
          <w:rFonts w:ascii="Arial" w:eastAsia="Times New Roman" w:hAnsi="Arial" w:cs="Arial"/>
          <w:sz w:val="24"/>
          <w:szCs w:val="24"/>
        </w:rPr>
        <w:t>) пункт 17 части 1 статьи 30 изложить в следующей редакции:</w:t>
      </w:r>
    </w:p>
    <w:p w:rsidR="0086797E" w:rsidRDefault="0086797E" w:rsidP="0086797E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6797E">
        <w:rPr>
          <w:rFonts w:ascii="Arial" w:eastAsia="Times New Roman" w:hAnsi="Arial" w:cs="Arial"/>
          <w:sz w:val="24"/>
          <w:szCs w:val="24"/>
        </w:rPr>
        <w:t>«17)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</w:t>
      </w:r>
      <w:proofErr w:type="gramEnd"/>
      <w:r w:rsidRPr="0086797E">
        <w:rPr>
          <w:rFonts w:ascii="Arial" w:eastAsia="Times New Roman" w:hAnsi="Arial" w:cs="Arial"/>
          <w:sz w:val="24"/>
          <w:szCs w:val="24"/>
        </w:rPr>
        <w:t xml:space="preserve"> участков в границах поселения для муниципальных нужд, осуществление муниципального земельного контроля в границах поселения, установление порядка осуществления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86797E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86797E">
        <w:rPr>
          <w:rFonts w:ascii="Arial" w:eastAsia="Times New Roman" w:hAnsi="Arial" w:cs="Arial"/>
          <w:sz w:val="24"/>
          <w:szCs w:val="24"/>
        </w:rPr>
        <w:t>;</w:t>
      </w:r>
    </w:p>
    <w:p w:rsidR="0086797E" w:rsidRPr="0086797E" w:rsidRDefault="0086797E" w:rsidP="0086797E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A36E7" w:rsidRDefault="004450D5" w:rsidP="00EA3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6797E">
        <w:rPr>
          <w:rFonts w:ascii="Arial" w:hAnsi="Arial" w:cs="Arial"/>
          <w:sz w:val="24"/>
          <w:szCs w:val="24"/>
        </w:rPr>
        <w:t>4</w:t>
      </w:r>
      <w:r w:rsidR="006454F9" w:rsidRPr="006454F9">
        <w:rPr>
          <w:rFonts w:ascii="Arial" w:hAnsi="Arial" w:cs="Arial"/>
          <w:sz w:val="24"/>
          <w:szCs w:val="24"/>
        </w:rPr>
        <w:t>) части 4 и 5 статьи 37 изложить в следующей редакции:</w:t>
      </w:r>
    </w:p>
    <w:p w:rsidR="009C041C" w:rsidRDefault="009C041C" w:rsidP="006454F9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54F9" w:rsidRDefault="006454F9" w:rsidP="009C041C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454F9">
        <w:rPr>
          <w:rFonts w:ascii="Arial" w:eastAsia="Times New Roman" w:hAnsi="Arial" w:cs="Arial"/>
          <w:sz w:val="24"/>
          <w:szCs w:val="24"/>
        </w:rPr>
        <w:t xml:space="preserve">«4. Предварительный контроль осуществляется органами, указанными в частях 2,3 настоящей статьи, в целях предупреждения и пресечения бюджетных нарушений в процессе исполнения бюджета </w:t>
      </w:r>
      <w:r w:rsidR="004B7486">
        <w:rPr>
          <w:rFonts w:ascii="Arial" w:eastAsia="Times New Roman" w:hAnsi="Arial" w:cs="Arial"/>
          <w:sz w:val="24"/>
          <w:szCs w:val="24"/>
        </w:rPr>
        <w:t>Степановского</w:t>
      </w:r>
      <w:r w:rsidRPr="006454F9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ED0DD9" w:rsidRDefault="006454F9" w:rsidP="004450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454F9">
        <w:rPr>
          <w:rFonts w:ascii="Arial" w:eastAsia="Times New Roman" w:hAnsi="Arial" w:cs="Arial"/>
          <w:sz w:val="24"/>
          <w:szCs w:val="24"/>
        </w:rPr>
        <w:t xml:space="preserve">5. Последующий контроль осуществляется органами, указанными в частях 2,3 настоящей статьи, по результатам исполнения бюджета </w:t>
      </w:r>
      <w:r w:rsidR="004B7486">
        <w:rPr>
          <w:rFonts w:ascii="Arial" w:eastAsia="Times New Roman" w:hAnsi="Arial" w:cs="Arial"/>
          <w:sz w:val="24"/>
          <w:szCs w:val="24"/>
        </w:rPr>
        <w:t>Степановского</w:t>
      </w:r>
      <w:r w:rsidRPr="006454F9">
        <w:rPr>
          <w:rFonts w:ascii="Arial" w:eastAsia="Times New Roman" w:hAnsi="Arial" w:cs="Arial"/>
          <w:sz w:val="24"/>
          <w:szCs w:val="24"/>
        </w:rPr>
        <w:t xml:space="preserve"> </w:t>
      </w:r>
      <w:r w:rsidRPr="006454F9">
        <w:rPr>
          <w:rFonts w:ascii="Arial" w:eastAsia="Times New Roman" w:hAnsi="Arial" w:cs="Arial"/>
          <w:sz w:val="24"/>
          <w:szCs w:val="24"/>
        </w:rPr>
        <w:lastRenderedPageBreak/>
        <w:t>сельского поселения в целях установления законности его исполнения, дос</w:t>
      </w:r>
      <w:r w:rsidR="0086797E">
        <w:rPr>
          <w:rFonts w:ascii="Arial" w:eastAsia="Times New Roman" w:hAnsi="Arial" w:cs="Arial"/>
          <w:sz w:val="24"/>
          <w:szCs w:val="24"/>
        </w:rPr>
        <w:t>товерности учета и отчетности</w:t>
      </w:r>
      <w:proofErr w:type="gramStart"/>
      <w:r w:rsidR="0086797E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86797E" w:rsidRDefault="0086797E" w:rsidP="004450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797E" w:rsidRPr="0086797E" w:rsidRDefault="0086797E" w:rsidP="0086797E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86797E">
        <w:rPr>
          <w:rFonts w:ascii="Arial" w:eastAsia="Times New Roman" w:hAnsi="Arial" w:cs="Arial"/>
          <w:sz w:val="24"/>
          <w:szCs w:val="24"/>
        </w:rPr>
        <w:t>5) в пункте 2 части 3 статьи 41 слова «нецелевое расходование субвенций из федерального бюджета или областного бюджета</w:t>
      </w:r>
      <w:proofErr w:type="gramStart"/>
      <w:r w:rsidRPr="0086797E">
        <w:rPr>
          <w:rFonts w:ascii="Arial" w:eastAsia="Times New Roman" w:hAnsi="Arial" w:cs="Arial"/>
          <w:sz w:val="24"/>
          <w:szCs w:val="24"/>
        </w:rPr>
        <w:t>,»</w:t>
      </w:r>
      <w:proofErr w:type="gramEnd"/>
      <w:r w:rsidRPr="0086797E">
        <w:rPr>
          <w:rFonts w:ascii="Arial" w:eastAsia="Times New Roman" w:hAnsi="Arial" w:cs="Arial"/>
          <w:sz w:val="24"/>
          <w:szCs w:val="24"/>
        </w:rPr>
        <w:t xml:space="preserve"> 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</w:t>
      </w:r>
      <w:r>
        <w:rPr>
          <w:rFonts w:ascii="Arial" w:eastAsia="Times New Roman" w:hAnsi="Arial" w:cs="Arial"/>
          <w:sz w:val="24"/>
          <w:szCs w:val="24"/>
        </w:rPr>
        <w:t>».</w:t>
      </w:r>
    </w:p>
    <w:p w:rsidR="0086797E" w:rsidRPr="008E39E4" w:rsidRDefault="0086797E" w:rsidP="004450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D0DD9" w:rsidRPr="008E39E4" w:rsidRDefault="00ED0DD9" w:rsidP="00ED0D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2</w:t>
      </w:r>
      <w:r w:rsidRPr="008E39E4">
        <w:rPr>
          <w:rFonts w:ascii="Arial" w:hAnsi="Arial" w:cs="Arial"/>
          <w:sz w:val="24"/>
          <w:szCs w:val="24"/>
        </w:rPr>
        <w:t xml:space="preserve">. Направить настоящее решение Главе </w:t>
      </w:r>
      <w:r w:rsidR="004B7486">
        <w:rPr>
          <w:rFonts w:ascii="Arial" w:hAnsi="Arial" w:cs="Arial"/>
          <w:sz w:val="24"/>
          <w:szCs w:val="24"/>
        </w:rPr>
        <w:t>Степановского</w:t>
      </w:r>
      <w:r w:rsidRPr="008E39E4">
        <w:rPr>
          <w:rFonts w:ascii="Arial" w:hAnsi="Arial" w:cs="Arial"/>
          <w:sz w:val="24"/>
          <w:szCs w:val="24"/>
        </w:rPr>
        <w:t xml:space="preserve">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ED0DD9" w:rsidRPr="008E39E4" w:rsidRDefault="00ED0DD9" w:rsidP="00AB4AA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3.</w:t>
      </w:r>
      <w:r w:rsidRPr="008E39E4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 в сети «Интернет</w:t>
      </w:r>
      <w:r w:rsidRPr="00AB4AA7">
        <w:rPr>
          <w:rFonts w:ascii="Arial" w:hAnsi="Arial" w:cs="Arial"/>
          <w:sz w:val="24"/>
          <w:szCs w:val="24"/>
        </w:rPr>
        <w:t>»</w:t>
      </w:r>
      <w:r w:rsidR="00AB4AA7" w:rsidRPr="00AB4AA7">
        <w:rPr>
          <w:rFonts w:ascii="Arial" w:hAnsi="Arial" w:cs="Arial"/>
          <w:sz w:val="24"/>
          <w:szCs w:val="24"/>
        </w:rPr>
        <w:t xml:space="preserve">: </w:t>
      </w:r>
      <w:r w:rsidR="00AB4AA7" w:rsidRPr="00AB4AA7">
        <w:rPr>
          <w:rFonts w:ascii="Arial" w:hAnsi="Arial" w:cs="Arial"/>
          <w:sz w:val="24"/>
          <w:szCs w:val="24"/>
          <w:lang w:val="en-US"/>
        </w:rPr>
        <w:t>http</w:t>
      </w:r>
      <w:r w:rsidR="00AB4AA7" w:rsidRPr="00AB4AA7">
        <w:rPr>
          <w:rFonts w:ascii="Arial" w:hAnsi="Arial" w:cs="Arial"/>
          <w:sz w:val="24"/>
          <w:szCs w:val="24"/>
        </w:rPr>
        <w:t>://</w:t>
      </w:r>
      <w:proofErr w:type="spellStart"/>
      <w:r w:rsidR="00AB4AA7" w:rsidRPr="00AB4AA7">
        <w:rPr>
          <w:rFonts w:ascii="Arial" w:hAnsi="Arial" w:cs="Arial"/>
          <w:sz w:val="24"/>
          <w:szCs w:val="24"/>
          <w:lang w:val="en-US"/>
        </w:rPr>
        <w:t>vkt</w:t>
      </w:r>
      <w:proofErr w:type="spellEnd"/>
      <w:r w:rsidR="00AB4AA7" w:rsidRPr="00AB4AA7">
        <w:rPr>
          <w:rFonts w:ascii="Arial" w:hAnsi="Arial" w:cs="Arial"/>
          <w:sz w:val="24"/>
          <w:szCs w:val="24"/>
        </w:rPr>
        <w:t>.</w:t>
      </w:r>
      <w:proofErr w:type="spellStart"/>
      <w:r w:rsidR="00AB4AA7" w:rsidRPr="00AB4AA7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="00AB4AA7" w:rsidRPr="00AB4AA7">
        <w:rPr>
          <w:rFonts w:ascii="Arial" w:hAnsi="Arial" w:cs="Arial"/>
          <w:sz w:val="24"/>
          <w:szCs w:val="24"/>
        </w:rPr>
        <w:t>.</w:t>
      </w:r>
      <w:proofErr w:type="spellStart"/>
      <w:r w:rsidR="00AB4AA7" w:rsidRPr="00AB4AA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AB4AA7" w:rsidRPr="00AB4AA7">
        <w:rPr>
          <w:rFonts w:ascii="Arial" w:hAnsi="Arial" w:cs="Arial"/>
          <w:sz w:val="24"/>
          <w:szCs w:val="24"/>
        </w:rPr>
        <w:t>.</w:t>
      </w:r>
    </w:p>
    <w:p w:rsidR="00ED0DD9" w:rsidRPr="008E39E4" w:rsidRDefault="00ED0DD9" w:rsidP="00AB4A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4.</w:t>
      </w:r>
      <w:r w:rsidRPr="008E39E4">
        <w:rPr>
          <w:rFonts w:ascii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со дня его официального опубликования.</w:t>
      </w:r>
    </w:p>
    <w:p w:rsidR="00ED0DD9" w:rsidRDefault="00ED0DD9" w:rsidP="00AB4A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C041C" w:rsidRDefault="009C041C" w:rsidP="00ED0DD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DD9" w:rsidRPr="007D4272" w:rsidRDefault="009C041C" w:rsidP="00ED0DD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D0DD9" w:rsidRPr="007D4272">
        <w:rPr>
          <w:sz w:val="24"/>
          <w:szCs w:val="24"/>
        </w:rPr>
        <w:t xml:space="preserve"> </w:t>
      </w:r>
      <w:r w:rsidR="00ED0DD9">
        <w:rPr>
          <w:sz w:val="24"/>
          <w:szCs w:val="24"/>
        </w:rPr>
        <w:t xml:space="preserve"> </w:t>
      </w:r>
      <w:r w:rsidR="004B7486">
        <w:rPr>
          <w:sz w:val="24"/>
          <w:szCs w:val="24"/>
        </w:rPr>
        <w:t>Степановского</w:t>
      </w:r>
    </w:p>
    <w:p w:rsidR="00ED0DD9" w:rsidRDefault="00ED0DD9" w:rsidP="00ED0DD9">
      <w:pPr>
        <w:pStyle w:val="ConsPlusNormal"/>
        <w:rPr>
          <w:sz w:val="24"/>
          <w:szCs w:val="24"/>
        </w:rPr>
      </w:pPr>
      <w:r w:rsidRPr="007D4272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             </w:t>
      </w:r>
      <w:r w:rsidR="009C041C">
        <w:rPr>
          <w:sz w:val="24"/>
          <w:szCs w:val="24"/>
        </w:rPr>
        <w:t xml:space="preserve">           М. С. Целищев</w:t>
      </w:r>
    </w:p>
    <w:p w:rsidR="00ED0DD9" w:rsidRDefault="00ED0DD9" w:rsidP="00ED0DD9">
      <w:pPr>
        <w:pStyle w:val="ConsPlusNormal"/>
        <w:rPr>
          <w:sz w:val="24"/>
          <w:szCs w:val="24"/>
        </w:rPr>
      </w:pPr>
    </w:p>
    <w:sectPr w:rsidR="00ED0DD9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DD9"/>
    <w:rsid w:val="00090569"/>
    <w:rsid w:val="000A0B98"/>
    <w:rsid w:val="001A359C"/>
    <w:rsid w:val="0025422D"/>
    <w:rsid w:val="0026737F"/>
    <w:rsid w:val="00381E66"/>
    <w:rsid w:val="004450D5"/>
    <w:rsid w:val="004B7486"/>
    <w:rsid w:val="004C213B"/>
    <w:rsid w:val="00524581"/>
    <w:rsid w:val="00540971"/>
    <w:rsid w:val="005B56D3"/>
    <w:rsid w:val="005F0BF6"/>
    <w:rsid w:val="006437F1"/>
    <w:rsid w:val="006454F9"/>
    <w:rsid w:val="00783D21"/>
    <w:rsid w:val="00806008"/>
    <w:rsid w:val="0084632B"/>
    <w:rsid w:val="00864AD1"/>
    <w:rsid w:val="0086797E"/>
    <w:rsid w:val="008C3F4B"/>
    <w:rsid w:val="00911C66"/>
    <w:rsid w:val="009C041C"/>
    <w:rsid w:val="009D1929"/>
    <w:rsid w:val="00AB2B1A"/>
    <w:rsid w:val="00AB4AA7"/>
    <w:rsid w:val="00AC574E"/>
    <w:rsid w:val="00AC6FBD"/>
    <w:rsid w:val="00AD7458"/>
    <w:rsid w:val="00BB47CE"/>
    <w:rsid w:val="00BC138B"/>
    <w:rsid w:val="00C05603"/>
    <w:rsid w:val="00C865FE"/>
    <w:rsid w:val="00CA45A0"/>
    <w:rsid w:val="00CA5F56"/>
    <w:rsid w:val="00CC3072"/>
    <w:rsid w:val="00D2094A"/>
    <w:rsid w:val="00D428A3"/>
    <w:rsid w:val="00EA36E7"/>
    <w:rsid w:val="00E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"/>
    <w:basedOn w:val="a"/>
    <w:link w:val="a6"/>
    <w:rsid w:val="009D19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D192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A5F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5F56"/>
  </w:style>
  <w:style w:type="character" w:styleId="a9">
    <w:name w:val="Hyperlink"/>
    <w:basedOn w:val="a0"/>
    <w:uiPriority w:val="99"/>
    <w:semiHidden/>
    <w:unhideWhenUsed/>
    <w:rsid w:val="00806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"/>
    <w:basedOn w:val="a"/>
    <w:link w:val="a6"/>
    <w:rsid w:val="009D19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D192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A5F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5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1426F4C01FCCE639EA82647D19AEBDE6FB13696E3F7C2E63BDCF8AFCoD5FD" TargetMode="External"/><Relationship Id="rId4" Type="http://schemas.openxmlformats.org/officeDocument/2006/relationships/hyperlink" Target="consultantplus://offline/ref=7D461F6512694460730E612C37DE8EDEF916C6BC4B6BEEF78AAA405E8C261186V4l2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17</cp:revision>
  <cp:lastPrinted>2016-10-17T03:50:00Z</cp:lastPrinted>
  <dcterms:created xsi:type="dcterms:W3CDTF">2016-10-28T02:53:00Z</dcterms:created>
  <dcterms:modified xsi:type="dcterms:W3CDTF">2016-12-09T05:51:00Z</dcterms:modified>
</cp:coreProperties>
</file>